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DC6AF6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E01BA">
        <w:rPr>
          <w:rStyle w:val="Strong"/>
          <w:sz w:val="22"/>
          <w:szCs w:val="22"/>
        </w:rPr>
        <w:t>October 18, 2016</w:t>
      </w:r>
    </w:p>
    <w:p w14:paraId="7E277FFB" w14:textId="2238F83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5:00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55A8A345" w:rsidR="00A12B40" w:rsidRDefault="00F43A42">
                            <w:r>
                              <w:t>Meeting was called to order at</w:t>
                            </w:r>
                            <w:r w:rsidR="000E01BA">
                              <w:t xml:space="preserve"> 5:15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55A8A345" w:rsidR="00A12B40" w:rsidRDefault="00F43A42">
                      <w:r>
                        <w:t>Meeting was called to order at</w:t>
                      </w:r>
                      <w:r w:rsidR="000E01BA">
                        <w:t xml:space="preserve"> 5:15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65EE4F1D" w:rsidR="00A12B40" w:rsidRDefault="00A12B40">
                            <w:r>
                              <w:t>Members Present:</w:t>
                            </w:r>
                            <w:r w:rsidR="007D62FF">
                              <w:t xml:space="preserve"> Tia Herrington, </w:t>
                            </w:r>
                            <w:proofErr w:type="spellStart"/>
                            <w:r w:rsidR="007D62FF">
                              <w:t>Lanika</w:t>
                            </w:r>
                            <w:proofErr w:type="spellEnd"/>
                            <w:r w:rsidR="007D62FF">
                              <w:t xml:space="preserve"> Dancy, Veronica Daniels, Vanessa Lawrence, Jamesa Hodge, Kimberly Wilder, Kimberly Riley, Walter Mobley</w:t>
                            </w:r>
                          </w:p>
                          <w:p w14:paraId="3E3D623D" w14:textId="025DFEA1" w:rsidR="00A12B40" w:rsidRDefault="00A12B40">
                            <w:r>
                              <w:t>Members Absent:</w:t>
                            </w:r>
                            <w:r w:rsidR="007D62FF">
                              <w:t xml:space="preserve"> </w:t>
                            </w:r>
                            <w:proofErr w:type="spellStart"/>
                            <w:r w:rsidR="007D62FF">
                              <w:t>Vandy</w:t>
                            </w:r>
                            <w:proofErr w:type="spellEnd"/>
                            <w:r w:rsidR="007D62FF">
                              <w:t xml:space="preserve"> Simmons</w:t>
                            </w:r>
                          </w:p>
                          <w:p w14:paraId="31B4D328" w14:textId="35EFE8F0" w:rsidR="00A12B40" w:rsidRDefault="00A12B40">
                            <w:r>
                              <w:t xml:space="preserve">Additional Attendees: </w:t>
                            </w:r>
                            <w:r w:rsidR="0018414C">
                              <w:t>Ms. Gibson and two parents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65EE4F1D" w:rsidR="00A12B40" w:rsidRDefault="00A12B40">
                      <w:r>
                        <w:t>Members Present:</w:t>
                      </w:r>
                      <w:r w:rsidR="007D62FF">
                        <w:t xml:space="preserve"> Tia Herrington, </w:t>
                      </w:r>
                      <w:proofErr w:type="spellStart"/>
                      <w:r w:rsidR="007D62FF">
                        <w:t>Lanika</w:t>
                      </w:r>
                      <w:proofErr w:type="spellEnd"/>
                      <w:r w:rsidR="007D62FF">
                        <w:t xml:space="preserve"> </w:t>
                      </w:r>
                      <w:proofErr w:type="spellStart"/>
                      <w:r w:rsidR="007D62FF">
                        <w:t>Dancy</w:t>
                      </w:r>
                      <w:proofErr w:type="spellEnd"/>
                      <w:r w:rsidR="007D62FF">
                        <w:t xml:space="preserve">, Veronica Daniels, Vanessa Lawrence, </w:t>
                      </w:r>
                      <w:proofErr w:type="spellStart"/>
                      <w:r w:rsidR="007D62FF">
                        <w:t>Jamesa</w:t>
                      </w:r>
                      <w:proofErr w:type="spellEnd"/>
                      <w:r w:rsidR="007D62FF">
                        <w:t xml:space="preserve"> Hodge, Kimberly Wilder, Kimberly Riley, Walter Mobley</w:t>
                      </w:r>
                    </w:p>
                    <w:p w14:paraId="3E3D623D" w14:textId="025DFEA1" w:rsidR="00A12B40" w:rsidRDefault="00A12B40">
                      <w:r>
                        <w:t>Members Absent:</w:t>
                      </w:r>
                      <w:r w:rsidR="007D62FF">
                        <w:t xml:space="preserve"> </w:t>
                      </w:r>
                      <w:proofErr w:type="spellStart"/>
                      <w:r w:rsidR="007D62FF">
                        <w:t>Vandy</w:t>
                      </w:r>
                      <w:proofErr w:type="spellEnd"/>
                      <w:r w:rsidR="007D62FF">
                        <w:t xml:space="preserve"> Simmons</w:t>
                      </w:r>
                    </w:p>
                    <w:p w14:paraId="31B4D328" w14:textId="35EFE8F0" w:rsidR="00A12B40" w:rsidRDefault="00A12B40">
                      <w:r>
                        <w:t xml:space="preserve">Additional Attendees: </w:t>
                      </w:r>
                      <w:r w:rsidR="0018414C">
                        <w:t>Ms. Gibson and two parents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32FEFFD0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GO Team Officers</w:t>
            </w:r>
          </w:p>
        </w:tc>
        <w:tc>
          <w:tcPr>
            <w:tcW w:w="5474" w:type="dxa"/>
          </w:tcPr>
          <w:p w14:paraId="2036D449" w14:textId="4FC7FF7A" w:rsidR="00034A53" w:rsidRDefault="0018414C" w:rsidP="00034A53">
            <w:r>
              <w:t>This was completed at the September meeting</w:t>
            </w:r>
          </w:p>
        </w:tc>
        <w:tc>
          <w:tcPr>
            <w:tcW w:w="1613" w:type="dxa"/>
          </w:tcPr>
          <w:p w14:paraId="727AAF7C" w14:textId="77777777" w:rsidR="00034A53" w:rsidRDefault="00034A53" w:rsidP="00034A53"/>
        </w:tc>
      </w:tr>
      <w:tr w:rsidR="00034A53" w14:paraId="29258321" w14:textId="77777777" w:rsidTr="00034A53">
        <w:tc>
          <w:tcPr>
            <w:tcW w:w="2963" w:type="dxa"/>
          </w:tcPr>
          <w:p w14:paraId="2BEC144E" w14:textId="7BA8A986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Cluster Representative</w:t>
            </w:r>
          </w:p>
        </w:tc>
        <w:tc>
          <w:tcPr>
            <w:tcW w:w="5474" w:type="dxa"/>
          </w:tcPr>
          <w:p w14:paraId="1AD3CF9A" w14:textId="2CB23543" w:rsidR="00034A53" w:rsidRDefault="0018414C" w:rsidP="00034A53">
            <w:r>
              <w:t>This was completed at the September meeting</w:t>
            </w:r>
          </w:p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0F8E052F" w14:textId="77777777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Appoint Student Member</w:t>
            </w:r>
          </w:p>
          <w:p w14:paraId="1F245E55" w14:textId="56699086" w:rsidR="00034A53" w:rsidRDefault="00034A53" w:rsidP="00034A53">
            <w:pPr>
              <w:pStyle w:val="ListParagraph"/>
            </w:pPr>
            <w:r>
              <w:t xml:space="preserve"> (High School Only)</w:t>
            </w: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2ADA4437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Finalize Meeting Schedule</w:t>
            </w:r>
          </w:p>
        </w:tc>
        <w:tc>
          <w:tcPr>
            <w:tcW w:w="5474" w:type="dxa"/>
          </w:tcPr>
          <w:p w14:paraId="72BF74F5" w14:textId="4BB20D34" w:rsidR="00034A53" w:rsidRDefault="0018414C" w:rsidP="00034A53">
            <w:r>
              <w:t>This was completed at the September meeting</w:t>
            </w:r>
          </w:p>
        </w:tc>
        <w:tc>
          <w:tcPr>
            <w:tcW w:w="1613" w:type="dxa"/>
          </w:tcPr>
          <w:p w14:paraId="35F6C58E" w14:textId="2B39A49D" w:rsidR="00034A53" w:rsidRDefault="0018414C" w:rsidP="0018414C">
            <w:r>
              <w:t>October 18, 2016 and November 15 were decided upon at the meeting in September</w:t>
            </w:r>
          </w:p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6729321E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Public Comment Format</w:t>
            </w:r>
          </w:p>
        </w:tc>
        <w:tc>
          <w:tcPr>
            <w:tcW w:w="7087" w:type="dxa"/>
          </w:tcPr>
          <w:p w14:paraId="0CA820D7" w14:textId="2D29021F" w:rsidR="00F43A42" w:rsidRDefault="000D5646" w:rsidP="00E270A9">
            <w:r>
              <w:t>This was decided upon at the September meeting.  The public will ask questions and make comments at the last 20 minutes of the meeting.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123A91E2" w:rsidR="00F43A42" w:rsidRDefault="00676983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Agenda</w:t>
            </w:r>
          </w:p>
        </w:tc>
        <w:tc>
          <w:tcPr>
            <w:tcW w:w="7087" w:type="dxa"/>
          </w:tcPr>
          <w:p w14:paraId="3242A678" w14:textId="542A9E30" w:rsidR="00F43A42" w:rsidRDefault="00676983" w:rsidP="00E270A9">
            <w:r>
              <w:t>Members can email Mrs. Lawrence items they would like to add to the agenda for the meeting on November 15, 2016.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506A8FFE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77777777" w:rsidR="00F43A42" w:rsidRDefault="00F43A42" w:rsidP="00E270A9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24F346A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Strategic Planning</w:t>
            </w:r>
          </w:p>
        </w:tc>
        <w:tc>
          <w:tcPr>
            <w:tcW w:w="7087" w:type="dxa"/>
          </w:tcPr>
          <w:p w14:paraId="1F6F6164" w14:textId="7EB22DEF" w:rsidR="00F43A42" w:rsidRDefault="003E70E8" w:rsidP="00E270A9">
            <w:r>
              <w:t xml:space="preserve">The school’s strategic plan was approved by </w:t>
            </w:r>
            <w:r w:rsidR="008729D9">
              <w:t>the members of the GO Team.  Dr.</w:t>
            </w:r>
            <w:r>
              <w:t xml:space="preserve"> Lawrence will submit it to the district for review.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5D155B53" w:rsidR="00F43A42" w:rsidRDefault="003E70E8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Budget</w:t>
            </w:r>
          </w:p>
        </w:tc>
        <w:tc>
          <w:tcPr>
            <w:tcW w:w="7087" w:type="dxa"/>
          </w:tcPr>
          <w:p w14:paraId="7AE3D899" w14:textId="20ED3B86" w:rsidR="00F43A42" w:rsidRDefault="003E70E8" w:rsidP="00E270A9">
            <w:r>
              <w:t>The school received $2100 due to increase in the enrollment.  This money is allocated for materials and supplies.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48114458" w:rsidR="00F43A42" w:rsidRDefault="003E70E8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Student Attendance</w:t>
            </w:r>
          </w:p>
        </w:tc>
        <w:tc>
          <w:tcPr>
            <w:tcW w:w="7087" w:type="dxa"/>
          </w:tcPr>
          <w:p w14:paraId="2D8BD146" w14:textId="585E0656" w:rsidR="00F43A42" w:rsidRDefault="003E70E8" w:rsidP="00E270A9">
            <w:r>
              <w:t xml:space="preserve">West Manor has implemented the Never Been Absent Club for students with perfect attendance. This also includes no </w:t>
            </w:r>
            <w:proofErr w:type="spellStart"/>
            <w:r>
              <w:t>tardies</w:t>
            </w:r>
            <w:proofErr w:type="spellEnd"/>
            <w:r>
              <w:t xml:space="preserve">. Members will email suggestions to either Mrs. Lawrence or Ms. Wilder on ways to improve student </w:t>
            </w:r>
            <w:proofErr w:type="spellStart"/>
            <w:r>
              <w:t>tardies</w:t>
            </w:r>
            <w:proofErr w:type="spellEnd"/>
            <w:r>
              <w:t xml:space="preserve">. </w:t>
            </w:r>
          </w:p>
        </w:tc>
      </w:tr>
      <w:tr w:rsidR="00F43A42" w14:paraId="61B6BDD3" w14:textId="77777777" w:rsidTr="00346BD3">
        <w:tc>
          <w:tcPr>
            <w:tcW w:w="2963" w:type="dxa"/>
          </w:tcPr>
          <w:p w14:paraId="54B53B0E" w14:textId="5646FD05" w:rsidR="00F43A42" w:rsidRDefault="00E4425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Parental Involvement</w:t>
            </w:r>
          </w:p>
        </w:tc>
        <w:tc>
          <w:tcPr>
            <w:tcW w:w="7087" w:type="dxa"/>
          </w:tcPr>
          <w:p w14:paraId="7ECB8B95" w14:textId="534B1C66" w:rsidR="00F43A42" w:rsidRDefault="00E4425B" w:rsidP="00E4425B">
            <w:r>
              <w:t>Members will email suggestions to either Mrs. Lawrence or Ms. Wilder on ways to improve parental involvement.</w:t>
            </w:r>
          </w:p>
        </w:tc>
      </w:tr>
      <w:tr w:rsidR="00F43A42" w14:paraId="146C9732" w14:textId="77777777" w:rsidTr="009F1052">
        <w:tc>
          <w:tcPr>
            <w:tcW w:w="2963" w:type="dxa"/>
          </w:tcPr>
          <w:p w14:paraId="3A9D3AAB" w14:textId="3F95E1CF" w:rsidR="00F43A42" w:rsidRDefault="00A710B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Update</w:t>
            </w:r>
            <w:r w:rsidR="00F43A42">
              <w:t xml:space="preserve"> </w:t>
            </w:r>
          </w:p>
        </w:tc>
        <w:tc>
          <w:tcPr>
            <w:tcW w:w="7087" w:type="dxa"/>
          </w:tcPr>
          <w:p w14:paraId="0C5ADA12" w14:textId="5A7067F8" w:rsidR="00F43A42" w:rsidRDefault="00A710B7" w:rsidP="00E270A9">
            <w:r>
              <w:t xml:space="preserve">West Manor will have an IB consultant visit the school November 14-15. It will take 2-3 years to get authorized to become an IB school. Five teachers will attend </w:t>
            </w:r>
            <w:proofErr w:type="gramStart"/>
            <w:r>
              <w:t>an IB</w:t>
            </w:r>
            <w:proofErr w:type="gramEnd"/>
            <w:r>
              <w:t xml:space="preserve"> training in November and seven teachers will attend the training in the summer.</w:t>
            </w:r>
            <w:r w:rsidR="00D351AF">
              <w:t xml:space="preserve"> Kindergarten through third grade teachers began writing Unit 1.  </w:t>
            </w:r>
          </w:p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5B0FE8E7" w:rsidR="00F43A42" w:rsidRDefault="006F2825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Book Fair</w:t>
            </w:r>
          </w:p>
        </w:tc>
        <w:tc>
          <w:tcPr>
            <w:tcW w:w="7087" w:type="dxa"/>
          </w:tcPr>
          <w:p w14:paraId="05E2A130" w14:textId="5E4CF656" w:rsidR="00F43A42" w:rsidRDefault="006F2825" w:rsidP="00E270A9">
            <w:r>
              <w:t>The Scholastic Book Fair will take place from October 21-October 26.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49931BFB" w:rsidR="00F43A42" w:rsidRDefault="006F2825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Red Ribbon Week</w:t>
            </w:r>
          </w:p>
        </w:tc>
        <w:tc>
          <w:tcPr>
            <w:tcW w:w="7087" w:type="dxa"/>
          </w:tcPr>
          <w:p w14:paraId="37E36DE4" w14:textId="24809653" w:rsidR="00F43A42" w:rsidRDefault="006F2825" w:rsidP="00E270A9">
            <w:r>
              <w:t>Red Ribbon Week will take place from October 24 – October 28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3AF79DC3" w:rsidR="00F43A42" w:rsidRDefault="006F2825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District Calendar</w:t>
            </w:r>
          </w:p>
        </w:tc>
        <w:tc>
          <w:tcPr>
            <w:tcW w:w="7087" w:type="dxa"/>
          </w:tcPr>
          <w:p w14:paraId="2537774C" w14:textId="05CA13B7" w:rsidR="00F43A42" w:rsidRDefault="006F2825" w:rsidP="00E270A9">
            <w:r>
              <w:t>Parents should look at the proposed 2017-2018 d</w:t>
            </w:r>
            <w:r w:rsidR="00E16DEA">
              <w:t xml:space="preserve">istrict calendar and take note </w:t>
            </w:r>
            <w:r>
              <w:t>of the changes to the length of fall break.</w:t>
            </w:r>
          </w:p>
        </w:tc>
      </w:tr>
      <w:tr w:rsidR="00F43A42" w14:paraId="7CFB66C1" w14:textId="77777777" w:rsidTr="001A0503">
        <w:tc>
          <w:tcPr>
            <w:tcW w:w="2963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77777777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4B4AD77C" w:rsidR="00F43A42" w:rsidRDefault="00F43A42" w:rsidP="00F43A42">
                            <w:r>
                              <w:t xml:space="preserve">Meeting was adjourned at </w:t>
                            </w:r>
                            <w:r w:rsidR="006F2825">
                              <w:t>:</w:t>
                            </w:r>
                            <w:r w:rsidR="00D32A6D">
                              <w:t xml:space="preserve"> </w:t>
                            </w:r>
                            <w:r w:rsidR="006F2825">
                              <w:t>5:55p.m.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4B4AD77C" w:rsidR="00F43A42" w:rsidRDefault="00F43A42" w:rsidP="00F43A42">
                      <w:r>
                        <w:t xml:space="preserve">Meeting was adjourned at </w:t>
                      </w:r>
                      <w:r w:rsidR="006F2825">
                        <w:t>:</w:t>
                      </w:r>
                      <w:r w:rsidR="00D32A6D">
                        <w:t xml:space="preserve"> </w:t>
                      </w:r>
                      <w:bookmarkStart w:id="1" w:name="_GoBack"/>
                      <w:bookmarkEnd w:id="1"/>
                      <w:r w:rsidR="006F2825">
                        <w:t>5:55p.m.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64C9A" w14:textId="77777777" w:rsidR="007D2A47" w:rsidRDefault="007D2A47">
      <w:pPr>
        <w:spacing w:before="0" w:after="0" w:line="240" w:lineRule="auto"/>
      </w:pPr>
      <w:r>
        <w:separator/>
      </w:r>
    </w:p>
  </w:endnote>
  <w:endnote w:type="continuationSeparator" w:id="0">
    <w:p w14:paraId="3EFD5E9E" w14:textId="77777777" w:rsidR="007D2A47" w:rsidRDefault="007D2A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60DDD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BF36E" w14:textId="77777777" w:rsidR="007D2A47" w:rsidRDefault="007D2A47">
      <w:pPr>
        <w:spacing w:before="0" w:after="0" w:line="240" w:lineRule="auto"/>
      </w:pPr>
      <w:r>
        <w:separator/>
      </w:r>
    </w:p>
  </w:footnote>
  <w:footnote w:type="continuationSeparator" w:id="0">
    <w:p w14:paraId="0285F7D9" w14:textId="77777777" w:rsidR="007D2A47" w:rsidRDefault="007D2A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12498"/>
    <w:rsid w:val="00023D7D"/>
    <w:rsid w:val="00034A53"/>
    <w:rsid w:val="00086E25"/>
    <w:rsid w:val="000B0445"/>
    <w:rsid w:val="000B6751"/>
    <w:rsid w:val="000D5646"/>
    <w:rsid w:val="000E01BA"/>
    <w:rsid w:val="0010796E"/>
    <w:rsid w:val="0018414C"/>
    <w:rsid w:val="002249BF"/>
    <w:rsid w:val="00293787"/>
    <w:rsid w:val="0031504F"/>
    <w:rsid w:val="003E70E8"/>
    <w:rsid w:val="004C5B9C"/>
    <w:rsid w:val="005D6547"/>
    <w:rsid w:val="00676983"/>
    <w:rsid w:val="006A5F24"/>
    <w:rsid w:val="006F2825"/>
    <w:rsid w:val="00727D98"/>
    <w:rsid w:val="00763FE9"/>
    <w:rsid w:val="007674FF"/>
    <w:rsid w:val="007D2A47"/>
    <w:rsid w:val="007D62FF"/>
    <w:rsid w:val="008729D9"/>
    <w:rsid w:val="008C622E"/>
    <w:rsid w:val="00905F1A"/>
    <w:rsid w:val="00932D19"/>
    <w:rsid w:val="0096368A"/>
    <w:rsid w:val="009803E9"/>
    <w:rsid w:val="009C7E6A"/>
    <w:rsid w:val="00A12B40"/>
    <w:rsid w:val="00A23823"/>
    <w:rsid w:val="00A60DDD"/>
    <w:rsid w:val="00A710B7"/>
    <w:rsid w:val="00AB22DE"/>
    <w:rsid w:val="00AB3CD0"/>
    <w:rsid w:val="00B84998"/>
    <w:rsid w:val="00D32A6D"/>
    <w:rsid w:val="00D351AF"/>
    <w:rsid w:val="00D5348B"/>
    <w:rsid w:val="00D53BCD"/>
    <w:rsid w:val="00D57E4D"/>
    <w:rsid w:val="00D65096"/>
    <w:rsid w:val="00D7614D"/>
    <w:rsid w:val="00E16DEA"/>
    <w:rsid w:val="00E4425B"/>
    <w:rsid w:val="00E90086"/>
    <w:rsid w:val="00EB07C6"/>
    <w:rsid w:val="00EC700A"/>
    <w:rsid w:val="00ED3A00"/>
    <w:rsid w:val="00F05A15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E6BDB-7F55-44BF-A58A-594825DB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Whitaker-Graham, Jennifer</cp:lastModifiedBy>
  <cp:revision>2</cp:revision>
  <cp:lastPrinted>2016-09-14T16:45:00Z</cp:lastPrinted>
  <dcterms:created xsi:type="dcterms:W3CDTF">2016-11-18T15:30:00Z</dcterms:created>
  <dcterms:modified xsi:type="dcterms:W3CDTF">2016-11-18T15:30:00Z</dcterms:modified>
</cp:coreProperties>
</file>